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18" w:rsidRDefault="00FA0D99" w:rsidP="008E471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</w:pPr>
      <w:r w:rsidRPr="00FA0D99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>SITUAŢIA SOLDURILOR EL</w:t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>EMENTELOR DE ACTIV ŞI DE PASIV*</w:t>
      </w:r>
      <w:r w:rsidRPr="00FA0D99">
        <w:rPr>
          <w:rFonts w:ascii="Times New Roman" w:eastAsia="Times New Roman" w:hAnsi="Times New Roman" w:cs="Times New Roman"/>
          <w:sz w:val="16"/>
          <w:szCs w:val="16"/>
          <w:lang w:val="ro-RO"/>
        </w:rPr>
        <w:br/>
      </w:r>
      <w:r w:rsidRPr="00FA0D99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>(cod 14-6-30/d)</w:t>
      </w:r>
    </w:p>
    <w:p w:rsidR="00FA0D99" w:rsidRDefault="00FA0D99" w:rsidP="008E4718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</w:pPr>
      <w:r w:rsidRPr="00FA0D99">
        <w:rPr>
          <w:rFonts w:ascii="Times New Roman" w:eastAsia="Times New Roman" w:hAnsi="Times New Roman" w:cs="Times New Roman"/>
          <w:sz w:val="16"/>
          <w:szCs w:val="16"/>
          <w:lang w:val="ro-RO"/>
        </w:rPr>
        <w:br/>
      </w:r>
      <w:r w:rsidRPr="00FA0D99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>Partea I</w:t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="008E4718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ab/>
      </w:r>
      <w:r w:rsidRPr="00FA0D99">
        <w:rPr>
          <w:rFonts w:ascii="Courier New" w:eastAsia="Times New Roman" w:hAnsi="Courier New" w:cs="Courier New"/>
          <w:color w:val="000000"/>
          <w:sz w:val="16"/>
          <w:szCs w:val="16"/>
          <w:lang w:val="ro-RO"/>
        </w:rPr>
        <w:t xml:space="preserve"> Partea a II-a</w:t>
      </w:r>
    </w:p>
    <w:p w:rsidR="008E4718" w:rsidRPr="00FA0D99" w:rsidRDefault="008E4718" w:rsidP="008E47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25"/>
        <w:gridCol w:w="3780"/>
        <w:gridCol w:w="823"/>
        <w:gridCol w:w="720"/>
        <w:gridCol w:w="3407"/>
        <w:gridCol w:w="1080"/>
      </w:tblGrid>
      <w:tr w:rsidR="00FA0D99" w:rsidTr="007D231B">
        <w:trPr>
          <w:trHeight w:val="796"/>
        </w:trPr>
        <w:tc>
          <w:tcPr>
            <w:tcW w:w="625" w:type="dxa"/>
            <w:vAlign w:val="center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Nr. crt</w:t>
            </w:r>
          </w:p>
        </w:tc>
        <w:tc>
          <w:tcPr>
            <w:tcW w:w="3780" w:type="dxa"/>
            <w:vAlign w:val="center"/>
          </w:tcPr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Elemente de activ</w:t>
            </w:r>
          </w:p>
        </w:tc>
        <w:tc>
          <w:tcPr>
            <w:tcW w:w="823" w:type="dxa"/>
            <w:vAlign w:val="center"/>
          </w:tcPr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Valori</w:t>
            </w:r>
          </w:p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(lei)</w:t>
            </w:r>
          </w:p>
        </w:tc>
        <w:tc>
          <w:tcPr>
            <w:tcW w:w="720" w:type="dxa"/>
            <w:vAlign w:val="center"/>
          </w:tcPr>
          <w:p w:rsidR="00FA0D99" w:rsidRDefault="008E4718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Nr. c</w:t>
            </w:r>
            <w:r w:rsidR="00FA0D99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rt.</w:t>
            </w:r>
          </w:p>
        </w:tc>
        <w:tc>
          <w:tcPr>
            <w:tcW w:w="3407" w:type="dxa"/>
            <w:vAlign w:val="center"/>
          </w:tcPr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Elemente de pasiv</w:t>
            </w:r>
          </w:p>
        </w:tc>
        <w:tc>
          <w:tcPr>
            <w:tcW w:w="1080" w:type="dxa"/>
            <w:vAlign w:val="center"/>
          </w:tcPr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Valori</w:t>
            </w:r>
          </w:p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(lei)</w:t>
            </w: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1.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Sold în casă</w:t>
            </w: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1.</w:t>
            </w:r>
          </w:p>
        </w:tc>
        <w:tc>
          <w:tcPr>
            <w:tcW w:w="3407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Sold fond de rulment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2.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</w:t>
            </w:r>
            <w:r w:rsidR="00FA0D99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ld conturi la bănci</w:t>
            </w: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2.</w:t>
            </w:r>
          </w:p>
        </w:tc>
        <w:tc>
          <w:tcPr>
            <w:tcW w:w="3407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Sold fond de reparații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3.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Sume neachitate de proprietarii din asociație pentru lista de plată curentă</w:t>
            </w: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3.</w:t>
            </w:r>
          </w:p>
        </w:tc>
        <w:tc>
          <w:tcPr>
            <w:tcW w:w="3407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Sold fond sume speciale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4.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Restanțe existente la data întocmirii acestei s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tuații</w:t>
            </w: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4.</w:t>
            </w:r>
          </w:p>
        </w:tc>
        <w:tc>
          <w:tcPr>
            <w:tcW w:w="3407" w:type="dxa"/>
          </w:tcPr>
          <w:p w:rsidR="007D231B" w:rsidRDefault="007D231B" w:rsidP="0090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7D231B">
            <w:pPr>
              <w:tabs>
                <w:tab w:val="left" w:pos="916"/>
                <w:tab w:val="left" w:pos="1832"/>
                <w:tab w:val="left" w:pos="328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Soldul altor fonduri legal stabilit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 (de penalizări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 de </w:t>
            </w:r>
            <w:r w:rsidR="00F149C4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cheltuieli administrative, 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d</w:t>
            </w:r>
            <w:r w:rsidR="00F149C4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e recuperări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 </w:t>
            </w:r>
            <w:r w:rsidR="00F149C4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debite,etc.)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5.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Debitori, alții decât membrii asociației</w:t>
            </w: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5.</w:t>
            </w:r>
          </w:p>
        </w:tc>
        <w:tc>
          <w:tcPr>
            <w:tcW w:w="3407" w:type="dxa"/>
          </w:tcPr>
          <w:p w:rsidR="007D231B" w:rsidRDefault="007D231B" w:rsidP="0090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7D231B" w:rsidRDefault="00903A7C" w:rsidP="0090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Furnizori pentru facturi </w:t>
            </w:r>
          </w:p>
          <w:p w:rsidR="00FA0D99" w:rsidRDefault="00903A7C" w:rsidP="007D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neachitate (utilități, servicii,</w:t>
            </w:r>
            <w:r w:rsidR="007D231B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livrări, prestații, lucrări,etc.)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6.</w:t>
            </w:r>
          </w:p>
        </w:tc>
        <w:tc>
          <w:tcPr>
            <w:tcW w:w="3780" w:type="dxa"/>
          </w:tcPr>
          <w:p w:rsidR="007D231B" w:rsidRDefault="007D231B" w:rsidP="0090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7D231B">
            <w:pPr>
              <w:tabs>
                <w:tab w:val="left" w:pos="916"/>
                <w:tab w:val="left" w:pos="1832"/>
                <w:tab w:val="left" w:pos="2748"/>
                <w:tab w:val="left" w:pos="34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Actele de plată pe luna în curs</w:t>
            </w:r>
            <w:r w:rsidR="007D231B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, nerepartizate proprietarilor (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facturi de apă, gaze, energie electrică sau termică, de reparații neprevăzute, state de salarii, indemnizații, premii, etc.)</w:t>
            </w: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6.</w:t>
            </w:r>
          </w:p>
        </w:tc>
        <w:tc>
          <w:tcPr>
            <w:tcW w:w="3407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Creditori diverși</w:t>
            </w: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FA0D99" w:rsidTr="007D231B">
        <w:tc>
          <w:tcPr>
            <w:tcW w:w="625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7.</w:t>
            </w:r>
          </w:p>
        </w:tc>
        <w:tc>
          <w:tcPr>
            <w:tcW w:w="3780" w:type="dxa"/>
          </w:tcPr>
          <w:p w:rsidR="007D231B" w:rsidRDefault="007D231B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Acte de plăți</w:t>
            </w:r>
            <w:r w:rsidR="00903A7C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pentru cheltuielile aferente fondurilor de reparații, speciale, de penalizări care nu au fost încă scăzute din fondurile respective</w:t>
            </w:r>
          </w:p>
        </w:tc>
        <w:tc>
          <w:tcPr>
            <w:tcW w:w="823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3407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A0D99" w:rsidRDefault="00FA0D99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  <w:tr w:rsidR="00903A7C" w:rsidTr="007D231B">
        <w:tc>
          <w:tcPr>
            <w:tcW w:w="625" w:type="dxa"/>
          </w:tcPr>
          <w:p w:rsidR="00903A7C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3780" w:type="dxa"/>
          </w:tcPr>
          <w:p w:rsidR="007D231B" w:rsidRDefault="007D231B" w:rsidP="007D231B">
            <w:pPr>
              <w:tabs>
                <w:tab w:val="left" w:pos="916"/>
                <w:tab w:val="left" w:pos="1832"/>
                <w:tab w:val="left" w:pos="2748"/>
                <w:tab w:val="left" w:pos="356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903A7C" w:rsidRDefault="00903A7C" w:rsidP="007D231B">
            <w:pPr>
              <w:tabs>
                <w:tab w:val="left" w:pos="916"/>
                <w:tab w:val="left" w:pos="1832"/>
                <w:tab w:val="left" w:pos="2748"/>
                <w:tab w:val="left" w:pos="356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TOTAL PARTEA 1</w:t>
            </w:r>
          </w:p>
          <w:p w:rsidR="007D231B" w:rsidRDefault="007D231B" w:rsidP="007D231B">
            <w:pPr>
              <w:tabs>
                <w:tab w:val="left" w:pos="916"/>
                <w:tab w:val="left" w:pos="1832"/>
                <w:tab w:val="left" w:pos="2748"/>
                <w:tab w:val="left" w:pos="356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823" w:type="dxa"/>
          </w:tcPr>
          <w:p w:rsidR="00903A7C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03A7C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  <w:tc>
          <w:tcPr>
            <w:tcW w:w="3407" w:type="dxa"/>
          </w:tcPr>
          <w:p w:rsidR="00DD1000" w:rsidRDefault="00DD1000" w:rsidP="00903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  <w:p w:rsidR="00903A7C" w:rsidRDefault="00903A7C" w:rsidP="00DD1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 xml:space="preserve">TOTAL PARTEA </w:t>
            </w:r>
            <w:r w:rsidR="00DD1000"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  <w:t>II-a</w:t>
            </w:r>
          </w:p>
        </w:tc>
        <w:tc>
          <w:tcPr>
            <w:tcW w:w="1080" w:type="dxa"/>
          </w:tcPr>
          <w:p w:rsidR="00903A7C" w:rsidRDefault="00903A7C" w:rsidP="00FA0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6"/>
                <w:szCs w:val="16"/>
                <w:lang w:val="ro-RO"/>
              </w:rPr>
            </w:pPr>
          </w:p>
        </w:tc>
      </w:tr>
    </w:tbl>
    <w:p w:rsidR="00FA0D99" w:rsidRPr="00FA0D99" w:rsidRDefault="00FA0D99" w:rsidP="00FA0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o-RO"/>
        </w:rPr>
      </w:pPr>
      <w:r w:rsidRPr="00FA0D99">
        <w:rPr>
          <w:rFonts w:ascii="Courier New" w:eastAsia="Times New Roman" w:hAnsi="Courier New" w:cs="Courier New"/>
          <w:sz w:val="16"/>
          <w:szCs w:val="16"/>
          <w:lang w:val="ro-RO"/>
        </w:rPr>
        <w:br/>
      </w:r>
    </w:p>
    <w:p w:rsidR="00AD5402" w:rsidRDefault="00DD1000" w:rsidP="00DD1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D1000">
        <w:rPr>
          <w:sz w:val="20"/>
          <w:szCs w:val="20"/>
        </w:rPr>
        <w:t>14-6-30/d</w:t>
      </w:r>
    </w:p>
    <w:p w:rsidR="00A111A6" w:rsidRDefault="00A111A6" w:rsidP="00DD1000">
      <w:pPr>
        <w:jc w:val="right"/>
        <w:rPr>
          <w:sz w:val="20"/>
          <w:szCs w:val="20"/>
        </w:rPr>
      </w:pPr>
    </w:p>
    <w:p w:rsidR="00A111A6" w:rsidRDefault="00A111A6" w:rsidP="00DD1000">
      <w:pPr>
        <w:jc w:val="right"/>
        <w:rPr>
          <w:sz w:val="20"/>
          <w:szCs w:val="20"/>
        </w:rPr>
      </w:pPr>
    </w:p>
    <w:p w:rsidR="00A111A6" w:rsidRDefault="00A111A6" w:rsidP="00A111A6">
      <w:pPr>
        <w:rPr>
          <w:sz w:val="20"/>
          <w:szCs w:val="20"/>
          <w:lang w:val="ro-RO"/>
        </w:rPr>
      </w:pPr>
      <w:r>
        <w:rPr>
          <w:sz w:val="20"/>
          <w:szCs w:val="20"/>
        </w:rPr>
        <w:t>*Modelul se refer</w:t>
      </w:r>
      <w:r>
        <w:rPr>
          <w:sz w:val="20"/>
          <w:szCs w:val="20"/>
          <w:lang w:val="ro-RO"/>
        </w:rPr>
        <w:t>ă la asociațiile de proprietari</w:t>
      </w:r>
    </w:p>
    <w:p w:rsidR="00A111A6" w:rsidRDefault="00A111A6" w:rsidP="00A111A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Celelalte persoane juridice fără scop patrimonial vor efectua adaptările corespunzătoare în funcție de specificul activității.</w:t>
      </w:r>
    </w:p>
    <w:p w:rsidR="00A111A6" w:rsidRDefault="00A111A6" w:rsidP="00A111A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NOTA: Corelație; total partea I = total partea II</w:t>
      </w:r>
    </w:p>
    <w:p w:rsidR="00C82AAF" w:rsidRDefault="00C82AAF" w:rsidP="00A111A6">
      <w:pPr>
        <w:rPr>
          <w:sz w:val="20"/>
          <w:szCs w:val="20"/>
          <w:lang w:val="ro-RO"/>
        </w:rPr>
      </w:pPr>
      <w:bookmarkStart w:id="0" w:name="_GoBack"/>
      <w:bookmarkEnd w:id="0"/>
    </w:p>
    <w:p w:rsidR="00C82AAF" w:rsidRDefault="00C82AAF" w:rsidP="00A111A6">
      <w:pPr>
        <w:rPr>
          <w:sz w:val="20"/>
          <w:szCs w:val="20"/>
          <w:lang w:val="ro-RO"/>
        </w:rPr>
      </w:pPr>
    </w:p>
    <w:p w:rsidR="00C82AAF" w:rsidRPr="00A111A6" w:rsidRDefault="00C82AAF" w:rsidP="00C82AAF">
      <w:pPr>
        <w:rPr>
          <w:sz w:val="20"/>
          <w:szCs w:val="20"/>
          <w:lang w:val="ro-RO"/>
        </w:rPr>
      </w:pPr>
      <w:r w:rsidRPr="00C82AAF">
        <w:rPr>
          <w:sz w:val="20"/>
          <w:szCs w:val="20"/>
          <w:lang w:val="ro-RO"/>
        </w:rPr>
        <w:t xml:space="preserve">**Se </w:t>
      </w:r>
      <w:proofErr w:type="spellStart"/>
      <w:r w:rsidRPr="00C82AAF">
        <w:rPr>
          <w:sz w:val="20"/>
          <w:szCs w:val="20"/>
          <w:lang w:val="ro-RO"/>
        </w:rPr>
        <w:t>va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transmite</w:t>
      </w:r>
      <w:proofErr w:type="spellEnd"/>
      <w:r w:rsidRPr="00C82AAF">
        <w:rPr>
          <w:sz w:val="20"/>
          <w:szCs w:val="20"/>
          <w:lang w:val="ro-RO"/>
        </w:rPr>
        <w:t xml:space="preserve"> cu </w:t>
      </w:r>
      <w:proofErr w:type="spellStart"/>
      <w:r w:rsidRPr="00C82AAF">
        <w:rPr>
          <w:sz w:val="20"/>
          <w:szCs w:val="20"/>
          <w:lang w:val="ro-RO"/>
        </w:rPr>
        <w:t>adresă</w:t>
      </w:r>
      <w:proofErr w:type="spellEnd"/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înaintare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pentru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fiecare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asociație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în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r w:rsidRPr="00C82AAF">
        <w:rPr>
          <w:sz w:val="20"/>
          <w:szCs w:val="20"/>
          <w:lang w:val="ro-RO"/>
        </w:rPr>
        <w:t>parte</w:t>
      </w:r>
      <w:r w:rsidRPr="00C82AAF">
        <w:rPr>
          <w:sz w:val="20"/>
          <w:szCs w:val="20"/>
          <w:lang w:val="ro-RO"/>
        </w:rPr>
        <w:t xml:space="preserve">, cu </w:t>
      </w:r>
      <w:proofErr w:type="spellStart"/>
      <w:r w:rsidRPr="00C82AAF">
        <w:rPr>
          <w:sz w:val="20"/>
          <w:szCs w:val="20"/>
          <w:lang w:val="ro-RO"/>
        </w:rPr>
        <w:t>nr</w:t>
      </w:r>
      <w:proofErr w:type="spellEnd"/>
      <w:r w:rsidRPr="00C82AAF">
        <w:rPr>
          <w:sz w:val="20"/>
          <w:szCs w:val="20"/>
          <w:lang w:val="ro-RO"/>
        </w:rPr>
        <w:t xml:space="preserve">. </w:t>
      </w:r>
      <w:proofErr w:type="gramStart"/>
      <w:r w:rsidRPr="00C82AAF">
        <w:rPr>
          <w:sz w:val="20"/>
          <w:szCs w:val="20"/>
          <w:lang w:val="ro-RO"/>
        </w:rPr>
        <w:t>de</w:t>
      </w:r>
      <w:proofErr w:type="gram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înregistrare</w:t>
      </w:r>
      <w:proofErr w:type="spellEnd"/>
      <w:r w:rsidRPr="00C82AAF">
        <w:rPr>
          <w:sz w:val="20"/>
          <w:szCs w:val="20"/>
          <w:lang w:val="ro-RO"/>
        </w:rPr>
        <w:t xml:space="preserve"> din </w:t>
      </w:r>
      <w:proofErr w:type="spellStart"/>
      <w:r w:rsidRPr="00C82AAF">
        <w:rPr>
          <w:sz w:val="20"/>
          <w:szCs w:val="20"/>
          <w:lang w:val="ro-RO"/>
        </w:rPr>
        <w:t>registrul</w:t>
      </w:r>
      <w:proofErr w:type="spellEnd"/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corespondență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r w:rsidRPr="00C82AAF">
        <w:rPr>
          <w:sz w:val="20"/>
          <w:szCs w:val="20"/>
          <w:lang w:val="ro-RO"/>
        </w:rPr>
        <w:t>al</w:t>
      </w:r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asociației</w:t>
      </w:r>
      <w:proofErr w:type="spellEnd"/>
      <w:r w:rsidRPr="00C82AAF">
        <w:rPr>
          <w:sz w:val="20"/>
          <w:szCs w:val="20"/>
          <w:lang w:val="ro-RO"/>
        </w:rPr>
        <w:t xml:space="preserve">, </w:t>
      </w:r>
      <w:proofErr w:type="spellStart"/>
      <w:r w:rsidRPr="00C82AAF">
        <w:rPr>
          <w:sz w:val="20"/>
          <w:szCs w:val="20"/>
          <w:lang w:val="ro-RO"/>
        </w:rPr>
        <w:t>codul</w:t>
      </w:r>
      <w:proofErr w:type="spellEnd"/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identificare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fiscală</w:t>
      </w:r>
      <w:proofErr w:type="spellEnd"/>
      <w:r w:rsidRPr="00C82AAF">
        <w:rPr>
          <w:sz w:val="20"/>
          <w:szCs w:val="20"/>
          <w:lang w:val="ro-RO"/>
        </w:rPr>
        <w:t xml:space="preserve">, </w:t>
      </w:r>
      <w:proofErr w:type="spellStart"/>
      <w:r w:rsidRPr="00C82AAF">
        <w:rPr>
          <w:sz w:val="20"/>
          <w:szCs w:val="20"/>
          <w:lang w:val="ro-RO"/>
        </w:rPr>
        <w:t>nr</w:t>
      </w:r>
      <w:proofErr w:type="spellEnd"/>
      <w:r w:rsidRPr="00C82AAF">
        <w:rPr>
          <w:sz w:val="20"/>
          <w:szCs w:val="20"/>
          <w:lang w:val="ro-RO"/>
        </w:rPr>
        <w:t xml:space="preserve">. </w:t>
      </w:r>
      <w:proofErr w:type="gramStart"/>
      <w:r w:rsidRPr="00C82AAF">
        <w:rPr>
          <w:sz w:val="20"/>
          <w:szCs w:val="20"/>
          <w:lang w:val="ro-RO"/>
        </w:rPr>
        <w:t>de</w:t>
      </w:r>
      <w:proofErr w:type="gram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telefon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r w:rsidRPr="00C82AAF">
        <w:rPr>
          <w:sz w:val="20"/>
          <w:szCs w:val="20"/>
          <w:lang w:val="ro-RO"/>
        </w:rPr>
        <w:t>și</w:t>
      </w:r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va</w:t>
      </w:r>
      <w:proofErr w:type="spellEnd"/>
      <w:r w:rsidRPr="00C82AAF">
        <w:rPr>
          <w:sz w:val="20"/>
          <w:szCs w:val="20"/>
          <w:lang w:val="ro-RO"/>
        </w:rPr>
        <w:t xml:space="preserve"> fi </w:t>
      </w:r>
      <w:proofErr w:type="spellStart"/>
      <w:r w:rsidRPr="00C82AAF">
        <w:rPr>
          <w:sz w:val="20"/>
          <w:szCs w:val="20"/>
          <w:lang w:val="ro-RO"/>
        </w:rPr>
        <w:t>semnată</w:t>
      </w:r>
      <w:proofErr w:type="spellEnd"/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persoana</w:t>
      </w:r>
      <w:proofErr w:type="spellEnd"/>
      <w:r w:rsidRPr="00C82AAF">
        <w:rPr>
          <w:sz w:val="20"/>
          <w:szCs w:val="20"/>
          <w:lang w:val="ro-RO"/>
        </w:rPr>
        <w:t xml:space="preserve"> care a </w:t>
      </w:r>
      <w:proofErr w:type="spellStart"/>
      <w:r w:rsidRPr="00C82AAF">
        <w:rPr>
          <w:sz w:val="20"/>
          <w:szCs w:val="20"/>
          <w:lang w:val="ro-RO"/>
        </w:rPr>
        <w:t>întocmit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situația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r w:rsidRPr="00C82AAF">
        <w:rPr>
          <w:sz w:val="20"/>
          <w:szCs w:val="20"/>
          <w:lang w:val="ro-RO"/>
        </w:rPr>
        <w:t>și</w:t>
      </w:r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președintele</w:t>
      </w:r>
      <w:proofErr w:type="spellEnd"/>
      <w:r w:rsidRPr="00C82AAF">
        <w:rPr>
          <w:sz w:val="20"/>
          <w:szCs w:val="20"/>
          <w:lang w:val="ro-RO"/>
        </w:rPr>
        <w:t xml:space="preserve"> </w:t>
      </w:r>
      <w:proofErr w:type="spellStart"/>
      <w:r w:rsidRPr="00C82AAF">
        <w:rPr>
          <w:sz w:val="20"/>
          <w:szCs w:val="20"/>
          <w:lang w:val="ro-RO"/>
        </w:rPr>
        <w:t>asociației</w:t>
      </w:r>
      <w:proofErr w:type="spellEnd"/>
      <w:r w:rsidRPr="00C82AAF">
        <w:rPr>
          <w:sz w:val="20"/>
          <w:szCs w:val="20"/>
          <w:lang w:val="ro-RO"/>
        </w:rPr>
        <w:t xml:space="preserve"> de </w:t>
      </w:r>
      <w:proofErr w:type="spellStart"/>
      <w:r w:rsidRPr="00C82AAF">
        <w:rPr>
          <w:sz w:val="20"/>
          <w:szCs w:val="20"/>
          <w:lang w:val="ro-RO"/>
        </w:rPr>
        <w:t>propietari</w:t>
      </w:r>
      <w:proofErr w:type="spellEnd"/>
      <w:r w:rsidRPr="00C82AAF">
        <w:rPr>
          <w:sz w:val="20"/>
          <w:szCs w:val="20"/>
          <w:lang w:val="ro-RO"/>
        </w:rPr>
        <w:t xml:space="preserve"> (</w:t>
      </w:r>
      <w:proofErr w:type="spellStart"/>
      <w:r w:rsidRPr="00C82AAF">
        <w:rPr>
          <w:sz w:val="20"/>
          <w:szCs w:val="20"/>
          <w:lang w:val="ro-RO"/>
        </w:rPr>
        <w:t>nume</w:t>
      </w:r>
      <w:proofErr w:type="spellEnd"/>
      <w:r w:rsidRPr="00C82AAF">
        <w:rPr>
          <w:sz w:val="20"/>
          <w:szCs w:val="20"/>
          <w:lang w:val="ro-RO"/>
        </w:rPr>
        <w:t xml:space="preserve">, </w:t>
      </w:r>
      <w:proofErr w:type="spellStart"/>
      <w:r w:rsidRPr="00C82AAF">
        <w:rPr>
          <w:sz w:val="20"/>
          <w:szCs w:val="20"/>
          <w:lang w:val="ro-RO"/>
        </w:rPr>
        <w:t>prenume</w:t>
      </w:r>
      <w:proofErr w:type="spellEnd"/>
      <w:r w:rsidRPr="00C82AAF">
        <w:rPr>
          <w:sz w:val="20"/>
          <w:szCs w:val="20"/>
          <w:lang w:val="ro-RO"/>
        </w:rPr>
        <w:t>)</w:t>
      </w:r>
    </w:p>
    <w:sectPr w:rsidR="00C82AAF" w:rsidRPr="00A111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9"/>
    <w:rsid w:val="007D231B"/>
    <w:rsid w:val="008E4718"/>
    <w:rsid w:val="00903A7C"/>
    <w:rsid w:val="00A111A6"/>
    <w:rsid w:val="00AD5402"/>
    <w:rsid w:val="00C82AAF"/>
    <w:rsid w:val="00DD1000"/>
    <w:rsid w:val="00F149C4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516A"/>
  <w15:chartTrackingRefBased/>
  <w15:docId w15:val="{6BD06696-A671-4191-AB9C-F0CF749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efaultParagraphFont"/>
    <w:rsid w:val="00C8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132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locatari4</dc:creator>
  <cp:keywords/>
  <dc:description/>
  <cp:lastModifiedBy>Lavinia USCATU</cp:lastModifiedBy>
  <cp:revision>6</cp:revision>
  <dcterms:created xsi:type="dcterms:W3CDTF">2017-02-06T13:40:00Z</dcterms:created>
  <dcterms:modified xsi:type="dcterms:W3CDTF">2022-12-08T10:02:00Z</dcterms:modified>
</cp:coreProperties>
</file>